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755A3" w:rsidRDefault="00D755A3"/>
    <w:p w:rsidR="00F00301" w:rsidRDefault="00F00301" w:rsidP="00F00301">
      <w:pPr>
        <w:pStyle w:val="ListParagraph"/>
        <w:numPr>
          <w:ilvl w:val="0"/>
          <w:numId w:val="1"/>
        </w:numPr>
      </w:pPr>
      <w:r>
        <w:t>When you log in yo</w:t>
      </w:r>
      <w:r w:rsidR="00F11E75">
        <w:t xml:space="preserve">u will land on your ‘Home’ page (as detailed in the screenshot below). </w:t>
      </w:r>
    </w:p>
    <w:p w:rsidR="00F11E75" w:rsidRDefault="00F11E75" w:rsidP="00F11E75">
      <w:pPr>
        <w:ind w:left="360"/>
      </w:pPr>
      <w:r>
        <w:rPr>
          <w:noProof/>
          <w:lang w:eastAsia="en-GB"/>
        </w:rPr>
        <w:drawing>
          <wp:inline distT="0" distB="0" distL="0" distR="0" wp14:anchorId="0EBE6203" wp14:editId="243D55E6">
            <wp:extent cx="5731510" cy="6641465"/>
            <wp:effectExtent l="0" t="0" r="2540" b="698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5731510" cy="6641465"/>
                    </a:xfrm>
                    <a:prstGeom prst="rect">
                      <a:avLst/>
                    </a:prstGeom>
                  </pic:spPr>
                </pic:pic>
              </a:graphicData>
            </a:graphic>
          </wp:inline>
        </w:drawing>
      </w:r>
    </w:p>
    <w:p w:rsidR="00F0350A" w:rsidRDefault="00F11E75" w:rsidP="00F0350A">
      <w:pPr>
        <w:ind w:left="360"/>
      </w:pPr>
      <w:r>
        <w:t>2.</w:t>
      </w:r>
      <w:r w:rsidR="00A02BC3">
        <w:tab/>
      </w:r>
      <w:r>
        <w:t xml:space="preserve">Under the Contracts tab is where you will find all of the contracts we have assigned to you. The contract is also where you will save all relevant Supplier documentation following any of your reviews with them, such as; Operational </w:t>
      </w:r>
      <w:r w:rsidR="00F0350A">
        <w:t>Performance Review and Strategic Review and so on.</w:t>
      </w:r>
    </w:p>
    <w:p w:rsidR="00F0350A" w:rsidRDefault="00F0350A" w:rsidP="00F0350A">
      <w:pPr>
        <w:ind w:left="360"/>
      </w:pPr>
    </w:p>
    <w:p w:rsidR="00F0350A" w:rsidRDefault="00F0350A" w:rsidP="00F0350A">
      <w:pPr>
        <w:ind w:left="360"/>
      </w:pPr>
    </w:p>
    <w:p w:rsidR="00F0350A" w:rsidRDefault="00F0350A" w:rsidP="00F0350A">
      <w:pPr>
        <w:ind w:left="360"/>
      </w:pPr>
    </w:p>
    <w:p w:rsidR="00F0350A" w:rsidRDefault="00F0350A" w:rsidP="00F0350A">
      <w:pPr>
        <w:ind w:left="360"/>
      </w:pPr>
      <w:r>
        <w:t>The documentation should be added to the dominant contract, for example;</w:t>
      </w:r>
    </w:p>
    <w:p w:rsidR="00F0350A" w:rsidRDefault="00F0350A" w:rsidP="00F0350A">
      <w:pPr>
        <w:ind w:left="360"/>
      </w:pPr>
      <w:r>
        <w:t>1</w:t>
      </w:r>
      <w:r w:rsidRPr="00F0350A">
        <w:rPr>
          <w:vertAlign w:val="superscript"/>
        </w:rPr>
        <w:t>st</w:t>
      </w:r>
      <w:r>
        <w:t xml:space="preserve"> – MSA</w:t>
      </w:r>
    </w:p>
    <w:p w:rsidR="00F0350A" w:rsidRDefault="00F0350A" w:rsidP="00F0350A">
      <w:pPr>
        <w:ind w:left="360"/>
      </w:pPr>
      <w:r>
        <w:t>2</w:t>
      </w:r>
      <w:r w:rsidRPr="00F0350A">
        <w:rPr>
          <w:vertAlign w:val="superscript"/>
        </w:rPr>
        <w:t>nd</w:t>
      </w:r>
      <w:r>
        <w:t xml:space="preserve"> – T&amp;Cs</w:t>
      </w:r>
    </w:p>
    <w:p w:rsidR="00F0350A" w:rsidRDefault="00F0350A" w:rsidP="00F0350A">
      <w:pPr>
        <w:ind w:left="360"/>
      </w:pPr>
      <w:r>
        <w:t>3</w:t>
      </w:r>
      <w:r w:rsidRPr="00F0350A">
        <w:rPr>
          <w:vertAlign w:val="superscript"/>
        </w:rPr>
        <w:t>rd</w:t>
      </w:r>
      <w:r>
        <w:t xml:space="preserve"> – License Agreement</w:t>
      </w:r>
    </w:p>
    <w:p w:rsidR="00F0350A" w:rsidRDefault="00F0350A" w:rsidP="00F0350A">
      <w:pPr>
        <w:ind w:left="360"/>
      </w:pPr>
      <w:r>
        <w:t>4</w:t>
      </w:r>
      <w:r w:rsidRPr="00F0350A">
        <w:rPr>
          <w:vertAlign w:val="superscript"/>
        </w:rPr>
        <w:t>th</w:t>
      </w:r>
      <w:r>
        <w:t xml:space="preserve"> – Framework Agreement</w:t>
      </w:r>
    </w:p>
    <w:p w:rsidR="00F11E75" w:rsidRDefault="00F0350A" w:rsidP="00F0350A">
      <w:pPr>
        <w:ind w:left="360"/>
      </w:pPr>
      <w:r>
        <w:t xml:space="preserve">If there is no MSA you add to the T&amp;Cs, if no T&amp;Cs you add to the License Agreement and so on. There should not be an Addendum or a Novation without one of the above, however if there is one that you come across please make us aware. </w:t>
      </w:r>
    </w:p>
    <w:p w:rsidR="00F0350A" w:rsidRDefault="00F0350A" w:rsidP="00F0350A">
      <w:pPr>
        <w:ind w:left="360"/>
      </w:pPr>
    </w:p>
    <w:p w:rsidR="000A4B8A" w:rsidRDefault="00A02BC3" w:rsidP="00F11E75">
      <w:pPr>
        <w:ind w:left="360"/>
      </w:pPr>
      <w:r>
        <w:t>3.</w:t>
      </w:r>
      <w:r>
        <w:tab/>
      </w:r>
      <w:r w:rsidR="00F0350A">
        <w:t>Once you click on the relevant contract you are adding documentation to</w:t>
      </w:r>
      <w:r>
        <w:t xml:space="preserve"> it will direct you to the main detail of the contract.</w:t>
      </w:r>
    </w:p>
    <w:p w:rsidR="004C2370" w:rsidRDefault="00FA6C0B" w:rsidP="004C2370">
      <w:pPr>
        <w:rPr>
          <w:b/>
        </w:rPr>
      </w:pPr>
      <w:r>
        <w:rPr>
          <w:b/>
        </w:rPr>
        <w:t>Example below</w:t>
      </w:r>
    </w:p>
    <w:p w:rsidR="00FA6C0B" w:rsidRDefault="00A02BC3" w:rsidP="004C2370">
      <w:r>
        <w:rPr>
          <w:noProof/>
          <w:lang w:eastAsia="en-GB"/>
        </w:rPr>
        <w:drawing>
          <wp:inline distT="0" distB="0" distL="0" distR="0" wp14:anchorId="27318CB4" wp14:editId="40CA1F59">
            <wp:extent cx="5731510" cy="4112260"/>
            <wp:effectExtent l="0" t="0" r="2540" b="254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731510" cy="4112260"/>
                    </a:xfrm>
                    <a:prstGeom prst="rect">
                      <a:avLst/>
                    </a:prstGeom>
                  </pic:spPr>
                </pic:pic>
              </a:graphicData>
            </a:graphic>
          </wp:inline>
        </w:drawing>
      </w:r>
    </w:p>
    <w:p w:rsidR="00FA6C0B" w:rsidRDefault="00A02BC3" w:rsidP="00FA6C0B">
      <w:pPr>
        <w:rPr>
          <w:color w:val="FF0000"/>
        </w:rPr>
      </w:pPr>
      <w:r w:rsidRPr="00A02BC3">
        <w:rPr>
          <w:color w:val="FF0000"/>
        </w:rPr>
        <w:t xml:space="preserve">*Please refer to the Guide </w:t>
      </w:r>
      <w:r w:rsidRPr="00A02BC3">
        <w:rPr>
          <w:b/>
          <w:i/>
          <w:color w:val="FF0000"/>
        </w:rPr>
        <w:t>Contracts – Stakeholders</w:t>
      </w:r>
      <w:r w:rsidRPr="00A02BC3">
        <w:rPr>
          <w:color w:val="FF0000"/>
        </w:rPr>
        <w:t xml:space="preserve"> for further information detailing the different sections of the contract*</w:t>
      </w:r>
    </w:p>
    <w:p w:rsidR="0017790C" w:rsidRDefault="0017790C" w:rsidP="00FA6C0B">
      <w:pPr>
        <w:rPr>
          <w:color w:val="FF0000"/>
        </w:rPr>
      </w:pPr>
    </w:p>
    <w:p w:rsidR="0017790C" w:rsidRDefault="0017790C" w:rsidP="00FA6C0B">
      <w:pPr>
        <w:rPr>
          <w:color w:val="FF0000"/>
        </w:rPr>
      </w:pPr>
    </w:p>
    <w:p w:rsidR="0017790C" w:rsidRDefault="0017790C" w:rsidP="00FA6C0B">
      <w:pPr>
        <w:rPr>
          <w:color w:val="FF0000"/>
        </w:rPr>
      </w:pPr>
    </w:p>
    <w:p w:rsidR="0017790C" w:rsidRDefault="0017790C" w:rsidP="00FA6C0B">
      <w:r>
        <w:t xml:space="preserve">The documents tab (as highlighted in Yellow) on the left hand side of the contract is where you will be uploading your Supplier Documentation. </w:t>
      </w:r>
    </w:p>
    <w:p w:rsidR="0017790C" w:rsidRDefault="0017790C" w:rsidP="00FA6C0B">
      <w:r>
        <w:rPr>
          <w:noProof/>
          <w:lang w:eastAsia="en-GB"/>
        </w:rPr>
        <mc:AlternateContent>
          <mc:Choice Requires="wpi">
            <w:drawing>
              <wp:anchor distT="0" distB="0" distL="114300" distR="114300" simplePos="0" relativeHeight="251659264" behindDoc="0" locked="0" layoutInCell="1" allowOverlap="1">
                <wp:simplePos x="0" y="0"/>
                <wp:positionH relativeFrom="margin">
                  <wp:posOffset>76200</wp:posOffset>
                </wp:positionH>
                <wp:positionV relativeFrom="paragraph">
                  <wp:posOffset>467994</wp:posOffset>
                </wp:positionV>
                <wp:extent cx="962025" cy="161925"/>
                <wp:effectExtent l="95250" t="114300" r="85725" b="142875"/>
                <wp:wrapNone/>
                <wp:docPr id="21" name="Ink 21"/>
                <wp:cNvGraphicFramePr/>
                <a:graphic xmlns:a="http://schemas.openxmlformats.org/drawingml/2006/main">
                  <a:graphicData uri="http://schemas.microsoft.com/office/word/2010/wordprocessingInk">
                    <w14:contentPart bwMode="auto" r:id="rId9">
                      <w14:nvContentPartPr>
                        <w14:cNvContentPartPr/>
                      </w14:nvContentPartPr>
                      <w14:xfrm>
                        <a:off x="0" y="0"/>
                        <a:ext cx="962025" cy="161925"/>
                      </w14:xfrm>
                    </w14:contentPart>
                  </a:graphicData>
                </a:graphic>
                <wp14:sizeRelH relativeFrom="margin">
                  <wp14:pctWidth>0</wp14:pctWidth>
                </wp14:sizeRelH>
                <wp14:sizeRelV relativeFrom="margin">
                  <wp14:pctHeight>0</wp14:pctHeight>
                </wp14:sizeRelV>
              </wp:anchor>
            </w:drawing>
          </mc:Choice>
          <mc:Fallback>
            <w:pict>
              <v:shapetype w14:anchorId="6FBE9E48"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nk 21" o:spid="_x0000_s1026" type="#_x0000_t75" style="position:absolute;margin-left:2.25pt;margin-top:29.3pt;width:83.3pt;height:27.9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">
                <v:imagedata r:id="rId10" o:title=""/>
                <w10:wrap anchorx="margin"/>
              </v:shape>
            </w:pict>
          </mc:Fallback>
        </mc:AlternateContent>
      </w:r>
      <w:r>
        <w:rPr>
          <w:noProof/>
          <w:lang w:eastAsia="en-GB"/>
        </w:rPr>
        <w:drawing>
          <wp:inline distT="0" distB="0" distL="0" distR="0" wp14:anchorId="3871F9A7" wp14:editId="48C6E1C3">
            <wp:extent cx="1263729" cy="3038475"/>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1272835" cy="3060368"/>
                    </a:xfrm>
                    <a:prstGeom prst="rect">
                      <a:avLst/>
                    </a:prstGeom>
                  </pic:spPr>
                </pic:pic>
              </a:graphicData>
            </a:graphic>
          </wp:inline>
        </w:drawing>
      </w:r>
    </w:p>
    <w:p w:rsidR="0017790C" w:rsidRDefault="0017790C" w:rsidP="00FA6C0B"/>
    <w:p w:rsidR="0017790C" w:rsidRDefault="003749A8" w:rsidP="00FA6C0B">
      <w:r>
        <w:t xml:space="preserve">4.    </w:t>
      </w:r>
      <w:r w:rsidR="0017790C">
        <w:t>You will find the PDF Contract uploaded here</w:t>
      </w:r>
      <w:r>
        <w:t xml:space="preserve"> which you MUST leave as it is.</w:t>
      </w:r>
    </w:p>
    <w:p w:rsidR="003749A8" w:rsidRDefault="003749A8" w:rsidP="00FA6C0B">
      <w:r>
        <w:rPr>
          <w:noProof/>
          <w:lang w:eastAsia="en-GB"/>
        </w:rPr>
        <w:drawing>
          <wp:inline distT="0" distB="0" distL="0" distR="0" wp14:anchorId="788E17EF" wp14:editId="49CCDE67">
            <wp:extent cx="5731510" cy="1090930"/>
            <wp:effectExtent l="0" t="0" r="254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731510" cy="1090930"/>
                    </a:xfrm>
                    <a:prstGeom prst="rect">
                      <a:avLst/>
                    </a:prstGeom>
                  </pic:spPr>
                </pic:pic>
              </a:graphicData>
            </a:graphic>
          </wp:inline>
        </w:drawing>
      </w:r>
    </w:p>
    <w:p w:rsidR="006964B1" w:rsidRDefault="006964B1" w:rsidP="00FA6C0B"/>
    <w:p w:rsidR="006964B1" w:rsidRDefault="006964B1" w:rsidP="006964B1">
      <w:pPr>
        <w:rPr>
          <w:b/>
          <w:color w:val="FF0000"/>
          <w:u w:val="single"/>
        </w:rPr>
      </w:pPr>
      <w:r>
        <w:rPr>
          <w:b/>
          <w:color w:val="FF0000"/>
          <w:u w:val="single"/>
        </w:rPr>
        <w:t>Important information</w:t>
      </w:r>
    </w:p>
    <w:p w:rsidR="006964B1" w:rsidRDefault="006964B1" w:rsidP="006964B1">
      <w:r>
        <w:t>Please ensure that the document you are uploading is indexed appropriately, for example; Document type – Supplier name – Date // Strategic Review – Access Select HR – 20180319</w:t>
      </w:r>
    </w:p>
    <w:p w:rsidR="006964B1" w:rsidRDefault="006964B1" w:rsidP="006964B1">
      <w:r>
        <w:t xml:space="preserve">Templates for Supplier documentation can be located </w:t>
      </w:r>
      <w:hyperlink r:id="rId13" w:history="1">
        <w:r w:rsidRPr="006964B1">
          <w:rPr>
            <w:rStyle w:val="Hyperlink"/>
          </w:rPr>
          <w:t>here</w:t>
        </w:r>
      </w:hyperlink>
    </w:p>
    <w:p w:rsidR="00572B30" w:rsidRPr="0017790C" w:rsidRDefault="00572B30" w:rsidP="00FA6C0B"/>
    <w:p w:rsidR="006964B1" w:rsidRDefault="003749A8" w:rsidP="00FA6C0B">
      <w:r>
        <w:t xml:space="preserve">To upload the </w:t>
      </w:r>
      <w:r w:rsidR="00572B30">
        <w:t>document,</w:t>
      </w:r>
      <w:r>
        <w:t xml:space="preserve"> click on ‘Upload Documents’</w:t>
      </w:r>
    </w:p>
    <w:p w:rsidR="00572B30" w:rsidRDefault="003749A8" w:rsidP="00FA6C0B">
      <w:pPr>
        <w:rPr>
          <w:noProof/>
          <w:lang w:eastAsia="en-GB"/>
        </w:rPr>
      </w:pPr>
      <w:r>
        <w:rPr>
          <w:noProof/>
          <w:lang w:eastAsia="en-GB"/>
        </w:rPr>
        <w:t xml:space="preserve">  </w:t>
      </w:r>
      <w:r>
        <w:rPr>
          <w:noProof/>
          <w:lang w:eastAsia="en-GB"/>
        </w:rPr>
        <w:drawing>
          <wp:inline distT="0" distB="0" distL="0" distR="0" wp14:anchorId="79C7E184">
            <wp:extent cx="1457325" cy="371475"/>
            <wp:effectExtent l="0" t="0" r="9525" b="952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extLst>
                        <a:ext uri="{28A0092B-C50C-407E-A947-70E740481C1C}">
                          <a14:useLocalDpi xmlns:a14="http://schemas.microsoft.com/office/drawing/2010/main" val="0"/>
                        </a:ext>
                      </a:extLst>
                    </a:blip>
                    <a:stretch>
                      <a:fillRect/>
                    </a:stretch>
                  </pic:blipFill>
                  <pic:spPr>
                    <a:xfrm>
                      <a:off x="0" y="0"/>
                      <a:ext cx="1457325" cy="371475"/>
                    </a:xfrm>
                    <a:prstGeom prst="rect">
                      <a:avLst/>
                    </a:prstGeom>
                  </pic:spPr>
                </pic:pic>
              </a:graphicData>
            </a:graphic>
          </wp:inline>
        </w:drawing>
      </w:r>
    </w:p>
    <w:p w:rsidR="00572B30" w:rsidRDefault="00572B30" w:rsidP="00FA6C0B">
      <w:pPr>
        <w:rPr>
          <w:noProof/>
          <w:lang w:eastAsia="en-GB"/>
        </w:rPr>
      </w:pPr>
    </w:p>
    <w:p w:rsidR="006964B1" w:rsidRDefault="006964B1" w:rsidP="00FA6C0B"/>
    <w:p w:rsidR="00572B30" w:rsidRDefault="00572B30" w:rsidP="00FA6C0B">
      <w:bookmarkStart w:id="0" w:name="_GoBack"/>
      <w:bookmarkEnd w:id="0"/>
    </w:p>
    <w:p w:rsidR="003749A8" w:rsidRDefault="003749A8" w:rsidP="00FA6C0B">
      <w:r>
        <w:t>It will pop up this box;</w:t>
      </w:r>
    </w:p>
    <w:p w:rsidR="003749A8" w:rsidRDefault="003749A8" w:rsidP="00FA6C0B">
      <w:r>
        <w:rPr>
          <w:noProof/>
          <w:lang w:eastAsia="en-GB"/>
        </w:rPr>
        <w:drawing>
          <wp:inline distT="0" distB="0" distL="0" distR="0" wp14:anchorId="374B086F" wp14:editId="218F69C0">
            <wp:extent cx="3550168" cy="1847850"/>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3566204" cy="1856197"/>
                    </a:xfrm>
                    <a:prstGeom prst="rect">
                      <a:avLst/>
                    </a:prstGeom>
                  </pic:spPr>
                </pic:pic>
              </a:graphicData>
            </a:graphic>
          </wp:inline>
        </w:drawing>
      </w:r>
    </w:p>
    <w:p w:rsidR="006E3B6C" w:rsidRDefault="006E3B6C" w:rsidP="00D03AAA"/>
    <w:p w:rsidR="003749A8" w:rsidRDefault="003749A8" w:rsidP="00D03AAA">
      <w:r>
        <w:t xml:space="preserve">Click on ‘+ Add Files’ and search for the document you are uploading. </w:t>
      </w:r>
    </w:p>
    <w:p w:rsidR="006E3B6C" w:rsidRDefault="003749A8" w:rsidP="00D03AAA">
      <w:r>
        <w:t>The document you are uploading will then appear in the box;</w:t>
      </w:r>
    </w:p>
    <w:p w:rsidR="003749A8" w:rsidRDefault="005A0734" w:rsidP="00D03AAA">
      <w:r>
        <w:rPr>
          <w:noProof/>
          <w:lang w:eastAsia="en-GB"/>
        </w:rPr>
        <w:drawing>
          <wp:inline distT="0" distB="0" distL="0" distR="0" wp14:anchorId="10951A72" wp14:editId="79AA5A63">
            <wp:extent cx="3714750" cy="2652505"/>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3723760" cy="2658938"/>
                    </a:xfrm>
                    <a:prstGeom prst="rect">
                      <a:avLst/>
                    </a:prstGeom>
                  </pic:spPr>
                </pic:pic>
              </a:graphicData>
            </a:graphic>
          </wp:inline>
        </w:drawing>
      </w:r>
    </w:p>
    <w:p w:rsidR="003749A8" w:rsidRDefault="005A0734" w:rsidP="00D03AAA">
      <w:r>
        <w:t>Next step is to click on ‘Start Upload’, once you have uploaded the document it will show you the below.</w:t>
      </w:r>
    </w:p>
    <w:p w:rsidR="005A0734" w:rsidRDefault="005A0734" w:rsidP="00D03AAA">
      <w:r>
        <w:rPr>
          <w:noProof/>
          <w:lang w:eastAsia="en-GB"/>
        </w:rPr>
        <w:lastRenderedPageBreak/>
        <w:drawing>
          <wp:inline distT="0" distB="0" distL="0" distR="0" wp14:anchorId="5A64E758" wp14:editId="06A22C89">
            <wp:extent cx="4105275" cy="2384377"/>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4116753" cy="2391044"/>
                    </a:xfrm>
                    <a:prstGeom prst="rect">
                      <a:avLst/>
                    </a:prstGeom>
                  </pic:spPr>
                </pic:pic>
              </a:graphicData>
            </a:graphic>
          </wp:inline>
        </w:drawing>
      </w:r>
    </w:p>
    <w:p w:rsidR="005A0734" w:rsidRDefault="005A0734" w:rsidP="00D03AAA">
      <w:r>
        <w:t xml:space="preserve">You can now just click on ‘Close’ and it is all done for you and will appear in the documents tab. </w:t>
      </w:r>
    </w:p>
    <w:p w:rsidR="005A0734" w:rsidRDefault="005A0734" w:rsidP="00D03AAA">
      <w:r>
        <w:t xml:space="preserve">If you have any questions about this or require </w:t>
      </w:r>
      <w:proofErr w:type="gramStart"/>
      <w:r>
        <w:t>assistance</w:t>
      </w:r>
      <w:proofErr w:type="gramEnd"/>
      <w:r>
        <w:t xml:space="preserve"> please email</w:t>
      </w:r>
      <w:r w:rsidR="00572B30">
        <w:t xml:space="preserve"> </w:t>
      </w:r>
      <w:hyperlink r:id="rId18" w:history="1">
        <w:r w:rsidR="00572B30" w:rsidRPr="008324D5">
          <w:rPr>
            <w:rStyle w:val="Hyperlink"/>
          </w:rPr>
          <w:t>Procurement@First-Central.com</w:t>
        </w:r>
      </w:hyperlink>
      <w:r w:rsidR="00572B30">
        <w:t xml:space="preserve"> </w:t>
      </w:r>
    </w:p>
    <w:p w:rsidR="005A0734" w:rsidRPr="00D03AAA" w:rsidRDefault="005A0734" w:rsidP="00D03AAA"/>
    <w:sectPr w:rsidR="005A0734" w:rsidRPr="00D03AAA">
      <w:headerReference w:type="default" r:id="rId1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00301" w:rsidRDefault="00F00301" w:rsidP="00F00301">
      <w:pPr>
        <w:spacing w:after="0" w:line="240" w:lineRule="auto"/>
      </w:pPr>
      <w:r>
        <w:separator/>
      </w:r>
    </w:p>
  </w:endnote>
  <w:endnote w:type="continuationSeparator" w:id="0">
    <w:p w:rsidR="00F00301" w:rsidRDefault="00F00301" w:rsidP="00F0030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00301" w:rsidRDefault="00F00301" w:rsidP="00F00301">
      <w:pPr>
        <w:spacing w:after="0" w:line="240" w:lineRule="auto"/>
      </w:pPr>
      <w:r>
        <w:separator/>
      </w:r>
    </w:p>
  </w:footnote>
  <w:footnote w:type="continuationSeparator" w:id="0">
    <w:p w:rsidR="00F00301" w:rsidRDefault="00F00301" w:rsidP="00F0030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00301" w:rsidRPr="00F00301" w:rsidRDefault="00572B30" w:rsidP="00F00301">
    <w:pPr>
      <w:pStyle w:val="Header"/>
      <w:rPr>
        <w:b/>
        <w:sz w:val="32"/>
        <w:szCs w:val="32"/>
      </w:rPr>
    </w:pPr>
    <w:r>
      <w:rPr>
        <w:noProof/>
      </w:rPr>
      <w:drawing>
        <wp:inline distT="0" distB="0" distL="0" distR="0">
          <wp:extent cx="1752600" cy="571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52600" cy="571500"/>
                  </a:xfrm>
                  <a:prstGeom prst="rect">
                    <a:avLst/>
                  </a:prstGeom>
                  <a:noFill/>
                  <a:ln>
                    <a:noFill/>
                  </a:ln>
                </pic:spPr>
              </pic:pic>
            </a:graphicData>
          </a:graphic>
        </wp:inline>
      </w:drawing>
    </w:r>
    <w:r w:rsidR="00F00301">
      <w:t xml:space="preserve"> </w:t>
    </w:r>
    <w:r w:rsidR="001048C0">
      <w:rPr>
        <w:b/>
        <w:sz w:val="32"/>
        <w:szCs w:val="32"/>
      </w:rPr>
      <w:t>Adding Supplier Documentation</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98675F"/>
    <w:multiLevelType w:val="hybridMultilevel"/>
    <w:tmpl w:val="06264A7E"/>
    <w:lvl w:ilvl="0" w:tplc="BE7C0DB8">
      <w:numFmt w:val="bullet"/>
      <w:lvlText w:val="-"/>
      <w:lvlJc w:val="left"/>
      <w:pPr>
        <w:ind w:left="1440" w:hanging="360"/>
      </w:pPr>
      <w:rPr>
        <w:rFonts w:ascii="Arial" w:eastAsiaTheme="minorHAnsi" w:hAnsi="Arial" w:cs="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 w15:restartNumberingAfterBreak="0">
    <w:nsid w:val="0B137758"/>
    <w:multiLevelType w:val="hybridMultilevel"/>
    <w:tmpl w:val="622CC0C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2055808"/>
    <w:multiLevelType w:val="hybridMultilevel"/>
    <w:tmpl w:val="D6CE3DD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48C27BD9"/>
    <w:multiLevelType w:val="hybridMultilevel"/>
    <w:tmpl w:val="808E5638"/>
    <w:lvl w:ilvl="0" w:tplc="BE7C0DB8">
      <w:numFmt w:val="bullet"/>
      <w:lvlText w:val="-"/>
      <w:lvlJc w:val="left"/>
      <w:pPr>
        <w:ind w:left="1440" w:hanging="360"/>
      </w:pPr>
      <w:rPr>
        <w:rFonts w:ascii="Arial" w:eastAsiaTheme="minorHAnsi" w:hAnsi="Arial" w:cs="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539132B3"/>
    <w:multiLevelType w:val="hybridMultilevel"/>
    <w:tmpl w:val="13E0F10C"/>
    <w:lvl w:ilvl="0" w:tplc="0809000F">
      <w:start w:val="1"/>
      <w:numFmt w:val="decimal"/>
      <w:lvlText w:val="%1."/>
      <w:lvlJc w:val="left"/>
      <w:pPr>
        <w:ind w:left="643"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681E0864"/>
    <w:multiLevelType w:val="hybridMultilevel"/>
    <w:tmpl w:val="5AF4CB8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69147A24"/>
    <w:multiLevelType w:val="hybridMultilevel"/>
    <w:tmpl w:val="32ECF886"/>
    <w:lvl w:ilvl="0" w:tplc="BE7C0DB8">
      <w:numFmt w:val="bullet"/>
      <w:lvlText w:val="-"/>
      <w:lvlJc w:val="left"/>
      <w:pPr>
        <w:ind w:left="1440" w:hanging="360"/>
      </w:pPr>
      <w:rPr>
        <w:rFonts w:ascii="Arial" w:eastAsiaTheme="minorHAnsi" w:hAnsi="Arial" w:cs="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num w:numId="1">
    <w:abstractNumId w:val="4"/>
  </w:num>
  <w:num w:numId="2">
    <w:abstractNumId w:val="0"/>
  </w:num>
  <w:num w:numId="3">
    <w:abstractNumId w:val="2"/>
  </w:num>
  <w:num w:numId="4">
    <w:abstractNumId w:val="6"/>
  </w:num>
  <w:num w:numId="5">
    <w:abstractNumId w:val="3"/>
  </w:num>
  <w:num w:numId="6">
    <w:abstractNumId w:val="1"/>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00301"/>
    <w:rsid w:val="000A4B8A"/>
    <w:rsid w:val="000D0A4A"/>
    <w:rsid w:val="001048C0"/>
    <w:rsid w:val="00166E11"/>
    <w:rsid w:val="0017790C"/>
    <w:rsid w:val="002325EF"/>
    <w:rsid w:val="002D4589"/>
    <w:rsid w:val="003749A8"/>
    <w:rsid w:val="004C2370"/>
    <w:rsid w:val="00572B30"/>
    <w:rsid w:val="005A0734"/>
    <w:rsid w:val="006964B1"/>
    <w:rsid w:val="006E3B6C"/>
    <w:rsid w:val="00A02BC3"/>
    <w:rsid w:val="00D03AAA"/>
    <w:rsid w:val="00D54162"/>
    <w:rsid w:val="00D64281"/>
    <w:rsid w:val="00D755A3"/>
    <w:rsid w:val="00F00301"/>
    <w:rsid w:val="00F0350A"/>
    <w:rsid w:val="00F11E75"/>
    <w:rsid w:val="00F93A47"/>
    <w:rsid w:val="00FA6C0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C30AB5"/>
  <w15:chartTrackingRefBased/>
  <w15:docId w15:val="{A213A1C3-17D9-4097-9DB5-554DB2FF8E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00301"/>
    <w:pPr>
      <w:tabs>
        <w:tab w:val="center" w:pos="4513"/>
        <w:tab w:val="right" w:pos="9026"/>
      </w:tabs>
      <w:spacing w:after="0" w:line="240" w:lineRule="auto"/>
    </w:pPr>
  </w:style>
  <w:style w:type="character" w:customStyle="1" w:styleId="HeaderChar">
    <w:name w:val="Header Char"/>
    <w:basedOn w:val="DefaultParagraphFont"/>
    <w:link w:val="Header"/>
    <w:uiPriority w:val="99"/>
    <w:rsid w:val="00F00301"/>
  </w:style>
  <w:style w:type="paragraph" w:styleId="Footer">
    <w:name w:val="footer"/>
    <w:basedOn w:val="Normal"/>
    <w:link w:val="FooterChar"/>
    <w:uiPriority w:val="99"/>
    <w:unhideWhenUsed/>
    <w:rsid w:val="00F00301"/>
    <w:pPr>
      <w:tabs>
        <w:tab w:val="center" w:pos="4513"/>
        <w:tab w:val="right" w:pos="9026"/>
      </w:tabs>
      <w:spacing w:after="0" w:line="240" w:lineRule="auto"/>
    </w:pPr>
  </w:style>
  <w:style w:type="character" w:customStyle="1" w:styleId="FooterChar">
    <w:name w:val="Footer Char"/>
    <w:basedOn w:val="DefaultParagraphFont"/>
    <w:link w:val="Footer"/>
    <w:uiPriority w:val="99"/>
    <w:rsid w:val="00F00301"/>
  </w:style>
  <w:style w:type="paragraph" w:styleId="ListParagraph">
    <w:name w:val="List Paragraph"/>
    <w:basedOn w:val="Normal"/>
    <w:uiPriority w:val="34"/>
    <w:qFormat/>
    <w:rsid w:val="00F00301"/>
    <w:pPr>
      <w:ind w:left="720"/>
      <w:contextualSpacing/>
    </w:pPr>
  </w:style>
  <w:style w:type="character" w:styleId="Hyperlink">
    <w:name w:val="Hyperlink"/>
    <w:basedOn w:val="DefaultParagraphFont"/>
    <w:uiPriority w:val="99"/>
    <w:unhideWhenUsed/>
    <w:rsid w:val="00D64281"/>
    <w:rPr>
      <w:color w:val="0563C1" w:themeColor="hyperlink"/>
      <w:u w:val="single"/>
    </w:rPr>
  </w:style>
  <w:style w:type="character" w:styleId="UnresolvedMention">
    <w:name w:val="Unresolved Mention"/>
    <w:basedOn w:val="DefaultParagraphFont"/>
    <w:uiPriority w:val="99"/>
    <w:semiHidden/>
    <w:unhideWhenUsed/>
    <w:rsid w:val="00572B30"/>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s://1stcentral.sharepoint.com/HYW/Pages/Form-Templates-by-URL.aspx?Area=Procurement" TargetMode="External"/><Relationship Id="rId18" Type="http://schemas.openxmlformats.org/officeDocument/2006/relationships/hyperlink" Target="mailto:Procurement@First-Central.com" TargetMode="Externa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image" Target="media/image4.png"/><Relationship Id="rId17" Type="http://schemas.openxmlformats.org/officeDocument/2006/relationships/image" Target="media/image8.png"/><Relationship Id="rId2" Type="http://schemas.openxmlformats.org/officeDocument/2006/relationships/styles" Target="styles.xml"/><Relationship Id="rId16" Type="http://schemas.openxmlformats.org/officeDocument/2006/relationships/image" Target="media/image7.png"/><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png"/><Relationship Id="rId5" Type="http://schemas.openxmlformats.org/officeDocument/2006/relationships/footnotes" Target="footnotes.xml"/><Relationship Id="rId15" Type="http://schemas.openxmlformats.org/officeDocument/2006/relationships/image" Target="media/image6.png"/><Relationship Id="rId10" Type="http://schemas.openxmlformats.org/officeDocument/2006/relationships/image" Target="media/image3.emf"/><Relationship Id="rId19"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customXml" Target="ink/ink1.xml"/><Relationship Id="rId14"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9.jpeg"/></Relationships>
</file>

<file path=word/ink/ink1.xml><?xml version="1.0" encoding="utf-8"?>
<inkml:ink xmlns:inkml="http://www.w3.org/2003/InkML">
  <inkml:definitions>
    <inkml:context xml:id="ctx0">
      <inkml:inkSource xml:id="inkSrc0">
        <inkml:traceFormat>
          <inkml:channel name="X" type="integer" max="1920" units="cm"/>
          <inkml:channel name="Y" type="integer" max="1080" units="cm"/>
          <inkml:channel name="T" type="integer" max="2.14748E9" units="dev"/>
        </inkml:traceFormat>
        <inkml:channelProperties>
          <inkml:channelProperty channel="X" name="resolution" value="28.36041" units="1/cm"/>
          <inkml:channelProperty channel="Y" name="resolution" value="28.34646" units="1/cm"/>
          <inkml:channelProperty channel="T" name="resolution" value="1" units="1/dev"/>
        </inkml:channelProperties>
      </inkml:inkSource>
      <inkml:timestamp xml:id="ts0" timeString="2018-03-19T10:04:42.652"/>
    </inkml:context>
    <inkml:brush xml:id="br0">
      <inkml:brushProperty name="width" value="0.26667" units="cm"/>
      <inkml:brushProperty name="height" value="0.53333" units="cm"/>
      <inkml:brushProperty name="color" value="#FFFF00"/>
      <inkml:brushProperty name="tip" value="rectangle"/>
      <inkml:brushProperty name="rasterOp" value="maskPen"/>
      <inkml:brushProperty name="fitToCurve" value="1"/>
    </inkml:brush>
  </inkml:definitions>
  <inkml:trace contextRef="#ctx0" brushRef="#br0">36 212 0,'17'0'188,"-17"0"-142,18 0-14,0 0-17,0 0 1,-18-29-16,18 29 15,-1 0 1,1 0-16,-18-28 16,18 28 15,-18 0-16,18 0 1,-18 0 78,18 0-63,-1 0-31,1 0 47,-18 0-32,18 0 1,0 0-16,-18 0 15,17 0-15,1 0 16,0 0 0,0 0-1,-18 0 16,18 0-15,-1 0-16,1 0 16,-18 0-1,36 0 1,-18 0-1,-1 0-15,-17 0 16,18 0-16,0 0 16,0 28-16,0-28 15,-1 0 1,-17 0-16,18 0 15,-18 0 1,18 0 0,0 0-16,0 0 15,-1 0 1,1 0-16,0 0 15,-18 0 1,18 0-16,0 0 16,-1 0-1,-17 0-15,18 0 16,0 0-16,0 0 15,-18 0-15,35 0 16,-35 0-16,18 0 16,-18 0-16,18 0 15,17 0-15,-17 0 16,-18 0-1,18 0-15,0 0 16,0 0-16,-18 0 16,17 0-1,19 0-15,0 0 16,17 29-16,-35 0 15,53-29-15,-53 28 16,17-28 0,-17 0-16,18 0 15,-18 0-15,-1 0 16,-17 0-1,18 0-15,18 0 16,-36 0 0,35 29-16,1-29 15,-18 0 1,-1 0-16,-17 0 15,18 0-15,0 0 16,0 0-16,-18 0 16,18 0-16,17 0 15,-35 0-15,18 0 16,0 0-16,0 0 15,-18 0-15,17 0 16,19 0-16,-18 0 16,0 0-1,-1 0-15,1 0 16,-18 0-1,18 0 1,0 0 0,0 0-16,-18 0 15,17 0 1,1 0-16,0 0 15,-18 0 17,18 0-1,17 0-31,-35 0 15,18 0-15,0 0 16,0 0-16,-18 0 16,35 0-16,-17 0 15,-18 0-15,36 0 16,-36 0-1,17 0-15,-17 0 16,36 0 0,-36 0-1,18 0-15,-18 0 16,35 0-16,-35 0 15,18 0 1,18 0 0,-36 0-1,18 0 1,-18 0-1,35 0 1,-35 0-16,18 0 16,-18 0-1,36 0-15,-36 0 16,17 0-16,-17 0 15,36 0 1,-18 0 0,0 0-1,-1 0 1,-17 0 15,18 0-15,0 0-1,0 0 1,-18 0-1,18 0 17,-1 0-17,1 0 48,-18 0-48,18 0 1,0 0 46,0-29-46,-18 29 15,17-28-15,1 28 15,-18-29 47,0 0-78,0 1 15,0 28 1,0-29 0,0 1-16,0-1 78,0 29-47,0-29 109,-18 29-124,18 0-1,-17 0-15,-19 0 16,18 0-16,0 0 16,1 0-16,-1 0 15,-18 0-15,36 0 16,-18 0-16,-17 0 15,35 0-15,-18 0 16,18 0-16,-36 0 16,19 0-16,-1 0 15,0 0-15,0 0 16,0 0-16,-17 0 15,35 0-15,-18 0 16,-18 0 0,36 0-16,-35 0 0,17 0 15,18 0 1,-18 0-16,0 0 15,1 0 1,17 0 0,-18 0-16,-18 0 15,19 0-15,17 0 16,-36 0-16,18 0 15,18 0-15,-35 0 16,17 0-16,18 0 16,-36 0-16,1 0 15,17 0 1,0 0-1,18 0-15,-18 0 16,0 0-16,1 0 16,17 0-1,-54 0 1,54 0-16,-18 0 15,1 0-15,-1 0 16,18 0-16,-36 0 16,18 0-1,1 0 1,17 0-16,-18 0 31,0 0-15,0 0-1,18 0-15,-35 0 16,17 0-16,18 0 15,-36 0-15,19 0 16,17 0-16,-36 0 16,36 0-16,-18 0 15,18 0 1,-35 0-1,35 0-15,-18 0 16,18 0 0,-36 0-1,36 0 1,-18 0-16,-17 0 15,35 0 1,-18 0-16,18 0 16,-36 0-1,36 0-15,-17 0 16,17 0-1,-36 0 1,36 0 0,-18 0-1,18 0 1,-35 0-1,35 0-15,-18 0 16,18 0-16,-36 0 16,36 0-1,-18 0 1,18 0-16,-35 0 15,35 0-15,-18 0 16,-18 0-16,36 0 16,-35 0-16,-1 0 15,19 0-15,-1 0 31,0 0-31,0 0 16,18 0 0,-18 0-1,1 0-15,-1 0 16,18 0-16,-18 0 15,0 0-15,0 0 16,18 0 0,-17 0-16,-1 0 15,0 0-15,-18 0 16,36 0-1,-17 0-15,17 0 16,-18 0 15,0 0-15,0-28-16,18 28 31,-18 0-15,1 0-16,-1 0 15,18 0 1,-18 0-1,0 0-15,0 0 16,18 0-16,-17 0 16,-1 0 15,0 0-16,18 0 1,-18 0 0,0 0-16,1 0 15,17 0 16,-18 0-15,0 0-16,0 0 31,18 0-15,-17 0 15,-1 0-15,0 0-1,18 0 1,-18 0 31,0 0-32,1 0 1,17 0-16,-18 0 15,0 0 1,0 0 31,18 0 0,-18 0-47,1 0 31,-1 0-16,18 0 141,-18 0 78,18 57-218,0-57-16,0 29 16,0-29-16,0 57 15,0-29 1,0-28-16,0 58 15,0-58 17,0 28-17,0-28 1,0 58-1,0-58 204,0 0-204,18 0 1,0 0-16,-18 0 16,17 0-16,1 0 15,0 0 1,18 0-16,-1 0 15,-17 0-15,18 0 16,17 0-16,-53 0 16,18-29-16,-1 29 15,1 0-15,0 0 16,0-29-16,0 29 15,-18 0-15,17 0 16,19 0-16,-36 0 16,18 0-16,0 0 15,-1 0-15,-17 0 16,18 0-16,0 0 15,0 0-15,-18 0 16,35 0 0,-17 0-16,0 0 15,-18 0-15,18 0 16,0 0-16,-18 0 15,17 0-15,1 0 32,0 0-1,-18 0 0,18 0-15,0 0-1,-1 0-15,-17 0 16,18 0-1,0 0-15,18 0 16,-36 0 0,17 0-16,1 0 15,0 0 1,17 0-16,-35 0 15,18 0-15,18 0 16,-18 0 0,-1 0-1,1 0-15,-18 0 16,18 0-1,-18 0 126,-18 0-141,-17 0 15,17 0-15,-18 0 16,36 0-16,-18 0 16,-35 0-16,35 0 15,-17 0-15,17 0 16,-18 0-16,36 0 15,-17 0-15,17 0 16,-36 0-16,18 0 16,0 0-1,1 0-15,17 0 16,-18 0-16,18 0 15,-36 0-15,18 0 16,1 0 0,-1 0-16,18 0 31,-18 0-16,0 0-15,-17 0 16,35 0-16,-18 0 16,0 0-16,0 0 15,18 0-15,-18 0 16,1 0-16,-1 0 15,18 0-15,-18 0 16,0 0 0,0 0-1,36 0 219,0 0-234,0 0 16,0 0-16,-1 0 15,1 0-15,-18 0 16,18 0-16,18 0 16,-36 0-16,35 0 15,-17 0-15,0 0 16,-18 0-16,35 0 15,-17 0 1,-18 0 0,36 0-16,-36 0 15,18 0-15,17 0 16,-35 0-16,18 0 15,18 0-15,-36 0 16,17 0 0,1 0-1,0 0-15,-18 0 16,18 0-1,0 0 1,-1 0-16,1 0 16,0 0-16,0 0 15,-18 0 1,17 0-16,1 0 15,0 0 1,-18 0 62,36 29-78,-19-29 16,1 0-1,-18 0-15,18 0 16,0 0-16,0 0 15,-1 29 1,1-29 0,0 0-1,0 0 1,0 0-16,-1 28 15,1-28-15,-18 0 16,18 0-16,0 0 16,0 0-16,17 0 15,-35 0 1,18 0-16,-18 0 15,36 0-15,-36 0 16,17 29-16,19-29 16,-36 0-1,36 0 1,-1 0-1,-35 0-15,36 28 16,-36-28-16,17 0 16,1 0-16,0 0 15,0 0-15,-18 0 16,18 0-1,-1 0 1,1 0-16,-18 0 16,18 0-16,0 0 15,0 0 1,-18 0-16,35 0 15,-17 0-15,0 0 16,-18 0-16,18 0 16,-1 0-16,-17 0 15,18 0-15,0 0 16,0 0-16,-18 0 15,18 0-15,-1 0 16,1 0 0,-18 0-16,18 0 15,0 0 1,0 0-1,-18 0 1,17 0-16,19 0 16,-18 0-16,-18 0 15,18 0 1,-1 0-16,1 0 15,-18 0 1,18 0-16,0 0 16,-1 0-16,19 0 15,-36 0 1,18 0-16,-18 0 15,35 0-15,-35 0 16,18 0 0,-18 0-16,18 0 15,0 0-15,0 0 16,-18 0-16,35 0 15,-17 0-15,0 29 16,0-29 0,-18 0-16,17 0 15,-17 0 1,36 0-1,-36 0-15,18 0 16,0 0-16,-1 0 16,-17 0-16,18 0 15,-18 0 16,36 0 47,-36 0-46,18 0-17,-18 0 16,35 0 16,-35 0-16,18 0-15,-18 0-16,36 0 16,-36 0-16,17 0 15,-17 0 235,0 0-250,-35 0 15,-19 0-15,37 0 16,-1 0-16,-36 0 16,37 0-16,-19 0 15,0 0-15,1 0 16,17 0-16,-53 0 15,35 0-15,18 0 16,1 0-16,-19 0 16,36 0-1,-36 0-15,19 0 16,-1 0-16,-18 0 15,19 0-15,-37 0 16,36 0-16,-17 0 16,17 0-16,-18 0 15,36 0-15,-35 0 16,17 0-16,18 0 15,-18 0-15,0 0 16,1 0-16,17 0 16,-18 0-16,0 0 15,0 0-15,18 0 16,-18 0-16,1 0 15,-19 0-15,18 0 16,0 0-16,1 0 16,17 0-16,-36 0 15,18 0-15,0 0 16,18 0-16,-17 0 15,-1 0-15,0 0 16,0 0-16,-17 0 16,35 0-16,-36 0 15,18 0 1,-17 0-16,17 0 15,18 0 1,-18 0 0,0 0-16,1 0 15,17 0-15,-18 0 16,0 0-1,0 0-15,18 0 16,-18 0 0,1 0-16,-1 0 15,18 0 1,-18 0-1,0 0-15,0 0 16,18 0 0,-17 0-16,-1 0 15,0 0 1,18 0-1,-18 0 1,0 0 0,1 0-16,17 0 15,-18 0 1,0 0-1,0 0-15,18 0 16,-18 0 0,18 0-16,-35 0 15,35 0 1,-18 0-16,0 0 15,1 0 1,17 0 0,-18 0-1,0 0-15,0 0 16,18 0-1,-18 0-15,1 0 16,-1 0 0,18 0-16,-18 0 15,0 0-15,0 0 16,18 0-16,-17 0 15,-1 0-15,18 0 16,-18 0 0,0 0 15,0 0-16,18 0 1,-17 0 0,-1 0-1,0 0 1,18 0-16,-18 0 15,0 0 1,1 0 0,17 0-16,-18 0 31,0 0 16,0 0-47,0 0 15,1 0 1,-1 0-1,0 0-15,0 0 16,18 0 0,-35 0-16,35 0 31,-18 0-31,0 0 15,0 0 1,18 0-16,-17 0 16,-1 0-1,0 0 1,18 0 109,-18 0-110,0 0 172,1 0-155,17 0-17,-18 0 63,0 0-31,0 0-16,18 0 63,-18 0-63,1 0 16</inkml:trace>
</inkml:ink>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48</TotalTime>
  <Pages>5</Pages>
  <Words>330</Words>
  <Characters>1885</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First Central Insurance Management Ltd</Company>
  <LinksUpToDate>false</LinksUpToDate>
  <CharactersWithSpaces>2211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Jade Lewis</dc:creator>
  <cp:keywords/>
  <dc:description/>
  <cp:lastModifiedBy>Jade Lewis</cp:lastModifiedBy>
  <cp:revision>8</cp:revision>
  <dcterms:created xsi:type="dcterms:W3CDTF">2018-03-19T09:38:00Z</dcterms:created>
  <dcterms:modified xsi:type="dcterms:W3CDTF">2019-04-02T10:43:00Z</dcterms:modified>
</cp:coreProperties>
</file>